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6078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Кутаева Ксения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Сочинский государственный университет туризма и курортного дела квалификация - специалист по физической культуре для лиц с отклонениями в состоянии здоровья «Адаптивная физическая культура»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Style w:val="285pt"/>
                <w:rFonts w:eastAsia="Tahoma"/>
                <w:sz w:val="20"/>
                <w:szCs w:val="20"/>
              </w:rPr>
            </w:pPr>
            <w:r>
              <w:rPr>
                <w:rStyle w:val="285pt"/>
                <w:rFonts w:eastAsia="Tahoma"/>
                <w:sz w:val="20"/>
                <w:szCs w:val="20"/>
              </w:rPr>
              <w:t>ГБОУ ДПО НИРО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85pt"/>
                <w:rFonts w:eastAsia="Tahoma"/>
                <w:sz w:val="20"/>
                <w:szCs w:val="20"/>
              </w:rPr>
            </w:pPr>
            <w:r>
              <w:rPr>
                <w:rStyle w:val="285pt"/>
                <w:rFonts w:eastAsia="Tahoma"/>
                <w:sz w:val="20"/>
                <w:szCs w:val="20"/>
              </w:rPr>
              <w:t>По программе «Современные педагогические технологии со здоровье сберегающим потенциалом в контексте реализации системно-деятельностного подхода в ДОУ», 36ч.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85pt"/>
                <w:rFonts w:eastAsia="Tahoma"/>
                <w:sz w:val="20"/>
                <w:szCs w:val="20"/>
              </w:rPr>
            </w:pPr>
            <w:r>
              <w:rPr/>
            </w:r>
          </w:p>
          <w:p>
            <w:pPr>
              <w:pStyle w:val="ConsPlus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85pt"/>
                <w:rFonts w:eastAsia="Tahoma" w:cs="Times New Roman" w:ascii="Times New Roman" w:hAnsi="Times New Roman"/>
                <w:sz w:val="18"/>
                <w:szCs w:val="18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25.06.2026г. по 29.06.2026г.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25 л. 1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19 л. 3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«Дельфиненок» (синхронное плавание) (для детей 6 -7 года жизни)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Application>LibreOffice/7.3.7.2$Linux_X86_64 LibreOffice_project/30$Build-2</Application>
  <AppVersion>15.0000</AppVersion>
  <Pages>1</Pages>
  <Words>175</Words>
  <Characters>1238</Characters>
  <CharactersWithSpaces>1366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2026-07-17T11:37:00Z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