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6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0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5110" w:hRule="exac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Жеданин Александр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ФГБОУВО «Нижегородский государственный педагогический университет имени Козьмы Минина» 44.03.01 Педагогическое образование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 л. 1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 л. 1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«Веселая клюшка»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(для детей 3 -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4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/>
      </w:r>
    </w:p>
    <w:p>
      <w:pPr>
        <w:pStyle w:val="Normal"/>
        <w:widowControl/>
        <w:overflowPunct w:val="fals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111</Words>
  <Characters>780</Characters>
  <CharactersWithSpaces>841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2026-03-18T11:24:49Z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