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Утверждены правила предоставления права на бесплатное посещение музеев, парков культуры и отдыха и выставок на территории России многодетным семьям независимо от места их жительства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Постановлением Правительства Российской Федерации от 09.04.2025 № 463 утверждены Правила участия организаций, находящихся в ведении федеральных органов исполнительной власти и других федеральных государственных органов, в предоставлении права на бесплатное посещение музеев, парков культуры и отдыха и выставок на территории Российской Федерации многодетным семьям независимо от места их жительства.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Многодетным семьям в соответствии с законодательством Российской Федерации гарантируется право на бесплатное посещение музеев, парков культуры и отдыха и выставок на территории Российской Федерации независимо от места их жительства.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условии подтверждения статуса многодетной семьи в Российской Федерации организация оформляет бесплатный билет или бесплатный электронный билет на проводимое мероприятие на каждого члена многодетной семьи, обратившегося за получением права на бесплатное посещение.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проверки наличия статуса многодетной семьи в Российской Федерации при предоставлении права на бесплатное посещение организация проверяет наличие у гражданина удостоверения единого образца, подтверждающего статус многодетной семьи в Российской Федерации, который утвержден распоряжением Правительства Российской Федерации от 29 июня 2024 г. № 1725-р, либо проводит проверку сведений об отнесении гражданина и (или) членов его семьи к составу многодетной семьи в Российской Федерации в федеральной государственной информационной системе «Единый портал государственных и муниципальных услуг (функций)» в порядке, утвержденном Министерством труда и социальной защиты Российской Федерации.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порядке бесплатного посещения доводится до сведения многодетных семей посредством ее размещения на официальных сайтах организаций в информационно-телекоммуникационной сети «Интернет» (при наличии), на специально оборудованных информационных стендах, размещаемых на территории организаций, а также иными доступными способами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2025-04-29T07:07:55Z</dcterms:modified>
</cp:coreProperties>
</file>