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77D" w:rsidRPr="0090477D" w:rsidRDefault="0090477D" w:rsidP="0090477D">
      <w:pPr>
        <w:spacing w:line="216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</w:rPr>
      </w:pPr>
      <w:r w:rsidRPr="0090477D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</w:rPr>
        <w:t>Нормативно-правовое обеспечение</w:t>
      </w:r>
    </w:p>
    <w:p w:rsidR="0090477D" w:rsidRPr="0090477D" w:rsidRDefault="0090477D" w:rsidP="0090477D">
      <w:pPr>
        <w:pStyle w:val="a3"/>
        <w:spacing w:line="216" w:lineRule="auto"/>
        <w:ind w:left="0"/>
        <w:jc w:val="both"/>
        <w:textAlignment w:val="baseline"/>
        <w:rPr>
          <w:color w:val="000000" w:themeColor="text1"/>
          <w:sz w:val="32"/>
          <w:szCs w:val="32"/>
        </w:rPr>
      </w:pPr>
    </w:p>
    <w:p w:rsidR="0090477D" w:rsidRPr="0090477D" w:rsidRDefault="0090477D" w:rsidP="0090477D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line="216" w:lineRule="auto"/>
        <w:ind w:left="0" w:firstLine="0"/>
        <w:jc w:val="both"/>
        <w:textAlignment w:val="baseline"/>
        <w:rPr>
          <w:color w:val="000000" w:themeColor="text1"/>
          <w:sz w:val="41"/>
        </w:rPr>
      </w:pPr>
      <w:r w:rsidRPr="0090477D">
        <w:rPr>
          <w:rFonts w:eastAsiaTheme="minorEastAsia" w:cstheme="minorBidi"/>
          <w:bCs/>
          <w:color w:val="000000" w:themeColor="text1"/>
          <w:kern w:val="24"/>
          <w:sz w:val="28"/>
          <w:szCs w:val="28"/>
        </w:rPr>
        <w:t>Федеральный закон «Об образовании в РФ» от 29.12.2012 № 273 –ФЗ (пункт 1 ст. 17; часть3 пункт 2 ст. 44; пункт 3</w:t>
      </w:r>
      <w:r w:rsidRPr="0090477D">
        <w:rPr>
          <w:rFonts w:eastAsiaTheme="minorEastAsia" w:cstheme="minorBidi"/>
          <w:color w:val="000000" w:themeColor="text1"/>
          <w:kern w:val="24"/>
          <w:sz w:val="28"/>
          <w:szCs w:val="28"/>
        </w:rPr>
        <w:t xml:space="preserve"> </w:t>
      </w:r>
      <w:r w:rsidRPr="0090477D">
        <w:rPr>
          <w:rFonts w:eastAsiaTheme="minorEastAsia" w:cstheme="minorBidi"/>
          <w:bCs/>
          <w:color w:val="000000" w:themeColor="text1"/>
          <w:kern w:val="24"/>
          <w:sz w:val="28"/>
          <w:szCs w:val="28"/>
        </w:rPr>
        <w:t>ст. 64);</w:t>
      </w:r>
    </w:p>
    <w:p w:rsidR="0090477D" w:rsidRPr="0090477D" w:rsidRDefault="0090477D" w:rsidP="0090477D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line="216" w:lineRule="auto"/>
        <w:ind w:left="0" w:firstLine="0"/>
        <w:jc w:val="both"/>
        <w:textAlignment w:val="baseline"/>
        <w:rPr>
          <w:color w:val="000000" w:themeColor="text1"/>
          <w:sz w:val="41"/>
        </w:rPr>
      </w:pPr>
      <w:r w:rsidRPr="0090477D">
        <w:rPr>
          <w:rFonts w:eastAsiaTheme="minorEastAsia" w:cstheme="minorBidi"/>
          <w:bCs/>
          <w:color w:val="000000" w:themeColor="text1"/>
          <w:kern w:val="24"/>
          <w:sz w:val="28"/>
          <w:szCs w:val="28"/>
        </w:rPr>
        <w:t xml:space="preserve"> Семейный кодекс Российской Федерации от 29.12.1995 № 223-ФЗ (ред. от 02.07.2013);</w:t>
      </w:r>
    </w:p>
    <w:p w:rsidR="0090477D" w:rsidRPr="0090477D" w:rsidRDefault="0090477D" w:rsidP="0090477D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line="216" w:lineRule="auto"/>
        <w:ind w:left="0" w:firstLine="0"/>
        <w:jc w:val="both"/>
        <w:textAlignment w:val="baseline"/>
        <w:rPr>
          <w:color w:val="000000" w:themeColor="text1"/>
          <w:sz w:val="41"/>
        </w:rPr>
      </w:pPr>
      <w:r w:rsidRPr="0090477D">
        <w:rPr>
          <w:rFonts w:eastAsiaTheme="minorEastAsia" w:cstheme="minorBidi"/>
          <w:bCs/>
          <w:color w:val="000000" w:themeColor="text1"/>
          <w:kern w:val="24"/>
          <w:sz w:val="28"/>
          <w:szCs w:val="28"/>
        </w:rPr>
        <w:t>Конституция Российской Федерации от 12.12.1993 (с учетом поправок, внесенных Законом РФ о поправках к Конституции РФ от 30.12.2008 № 6-ФКЗ, от 30.12.2008 № 7 –ФКЗ);</w:t>
      </w:r>
    </w:p>
    <w:p w:rsidR="0090477D" w:rsidRPr="0090477D" w:rsidRDefault="0090477D" w:rsidP="0090477D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line="216" w:lineRule="auto"/>
        <w:ind w:left="0" w:firstLine="0"/>
        <w:jc w:val="both"/>
        <w:textAlignment w:val="baseline"/>
        <w:rPr>
          <w:color w:val="000000" w:themeColor="text1"/>
          <w:sz w:val="41"/>
        </w:rPr>
      </w:pPr>
      <w:r w:rsidRPr="0090477D">
        <w:rPr>
          <w:rFonts w:eastAsiaTheme="minorEastAsia" w:cstheme="minorBidi"/>
          <w:bCs/>
          <w:color w:val="000000" w:themeColor="text1"/>
          <w:kern w:val="24"/>
          <w:sz w:val="28"/>
          <w:szCs w:val="28"/>
        </w:rPr>
        <w:t>Федеральный закон от 21.07.1998 № 124 ФЗ «Об основных гарантиях прав ребенка в Российской Федерации»;</w:t>
      </w:r>
      <w:r w:rsidRPr="0090477D">
        <w:rPr>
          <w:rFonts w:ascii="Calibri" w:eastAsiaTheme="minorEastAsia" w:hAnsi="Calibri" w:cstheme="minorBidi"/>
          <w:color w:val="000000" w:themeColor="text1"/>
          <w:kern w:val="24"/>
          <w:sz w:val="28"/>
          <w:szCs w:val="28"/>
        </w:rPr>
        <w:t xml:space="preserve"> </w:t>
      </w:r>
    </w:p>
    <w:p w:rsidR="0090477D" w:rsidRPr="0090477D" w:rsidRDefault="0090477D" w:rsidP="0090477D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line="216" w:lineRule="auto"/>
        <w:ind w:left="0" w:firstLine="0"/>
        <w:jc w:val="both"/>
        <w:textAlignment w:val="baseline"/>
        <w:rPr>
          <w:color w:val="000000" w:themeColor="text1"/>
          <w:sz w:val="41"/>
        </w:rPr>
      </w:pPr>
      <w:r w:rsidRPr="0090477D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Федеральный государственный образовательный стандарт дошкольного образования, утвержденный приказом </w:t>
      </w:r>
      <w:proofErr w:type="spellStart"/>
      <w:r w:rsidRPr="0090477D">
        <w:rPr>
          <w:rFonts w:eastAsiaTheme="minorEastAsia"/>
          <w:bCs/>
          <w:color w:val="000000" w:themeColor="text1"/>
          <w:kern w:val="24"/>
          <w:sz w:val="28"/>
          <w:szCs w:val="28"/>
        </w:rPr>
        <w:t>Минобрнауки</w:t>
      </w:r>
      <w:proofErr w:type="spellEnd"/>
      <w:r w:rsidRPr="0090477D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РФ от 17.10.2013 № 115;</w:t>
      </w:r>
      <w:r w:rsidRPr="0090477D">
        <w:rPr>
          <w:rFonts w:ascii="Calibri" w:eastAsiaTheme="minorEastAsia" w:hAnsi="Calibri" w:cstheme="minorBidi"/>
          <w:color w:val="000000" w:themeColor="text1"/>
          <w:kern w:val="24"/>
          <w:sz w:val="28"/>
          <w:szCs w:val="28"/>
        </w:rPr>
        <w:t xml:space="preserve"> </w:t>
      </w:r>
    </w:p>
    <w:p w:rsidR="0090477D" w:rsidRPr="0090477D" w:rsidRDefault="0090477D" w:rsidP="0090477D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line="216" w:lineRule="auto"/>
        <w:ind w:left="0" w:firstLine="0"/>
        <w:jc w:val="both"/>
        <w:textAlignment w:val="baseline"/>
        <w:rPr>
          <w:color w:val="000000" w:themeColor="text1"/>
          <w:sz w:val="41"/>
        </w:rPr>
      </w:pPr>
      <w:r w:rsidRPr="0090477D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Письмо </w:t>
      </w:r>
      <w:proofErr w:type="spellStart"/>
      <w:r w:rsidRPr="0090477D">
        <w:rPr>
          <w:rFonts w:eastAsiaTheme="minorEastAsia"/>
          <w:bCs/>
          <w:color w:val="000000" w:themeColor="text1"/>
          <w:kern w:val="24"/>
          <w:sz w:val="28"/>
          <w:szCs w:val="28"/>
        </w:rPr>
        <w:t>Минобрнауки</w:t>
      </w:r>
      <w:proofErr w:type="spellEnd"/>
      <w:r w:rsidRPr="0090477D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РФ от 15.11.2013 № НТ-1139/08 «Об организации получения образования в семейной форме»;</w:t>
      </w:r>
    </w:p>
    <w:p w:rsidR="0090477D" w:rsidRPr="0090477D" w:rsidRDefault="0090477D" w:rsidP="0090477D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line="216" w:lineRule="auto"/>
        <w:ind w:left="0" w:firstLine="0"/>
        <w:jc w:val="both"/>
        <w:textAlignment w:val="baseline"/>
        <w:rPr>
          <w:color w:val="000000" w:themeColor="text1"/>
          <w:sz w:val="41"/>
        </w:rPr>
      </w:pPr>
      <w:r w:rsidRPr="0090477D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Постановление Правительства Нижегородской области от 04.06.2014 № 373 «Об отверждении Положения о предоставлении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образования, методической, </w:t>
      </w:r>
      <w:proofErr w:type="spellStart"/>
      <w:r w:rsidRPr="0090477D">
        <w:rPr>
          <w:rFonts w:eastAsiaTheme="minorEastAsia"/>
          <w:bCs/>
          <w:color w:val="000000" w:themeColor="text1"/>
          <w:kern w:val="24"/>
          <w:sz w:val="28"/>
          <w:szCs w:val="28"/>
        </w:rPr>
        <w:t>психолого</w:t>
      </w:r>
      <w:proofErr w:type="spellEnd"/>
      <w:r w:rsidRPr="0090477D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– 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центры»;</w:t>
      </w:r>
    </w:p>
    <w:p w:rsidR="0090477D" w:rsidRPr="0090477D" w:rsidRDefault="0090477D" w:rsidP="0090477D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line="216" w:lineRule="auto"/>
        <w:ind w:left="0" w:firstLine="0"/>
        <w:jc w:val="both"/>
        <w:textAlignment w:val="baseline"/>
        <w:rPr>
          <w:color w:val="000000" w:themeColor="text1"/>
          <w:sz w:val="41"/>
        </w:rPr>
      </w:pPr>
      <w:r w:rsidRPr="0090477D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Приказ </w:t>
      </w:r>
      <w:proofErr w:type="spellStart"/>
      <w:r w:rsidRPr="0090477D">
        <w:rPr>
          <w:rFonts w:eastAsiaTheme="minorEastAsia"/>
          <w:bCs/>
          <w:color w:val="000000" w:themeColor="text1"/>
          <w:kern w:val="24"/>
          <w:sz w:val="28"/>
          <w:szCs w:val="28"/>
        </w:rPr>
        <w:t>Минобрнауки</w:t>
      </w:r>
      <w:proofErr w:type="spellEnd"/>
      <w:r w:rsidRPr="0090477D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РФ от 30.08.2013 № 1014 г. Москва «Об утверждении порядка организации и осуществления образовательной </w:t>
      </w:r>
      <w:proofErr w:type="gramStart"/>
      <w:r w:rsidRPr="0090477D">
        <w:rPr>
          <w:rFonts w:eastAsiaTheme="minorEastAsia"/>
          <w:bCs/>
          <w:color w:val="000000" w:themeColor="text1"/>
          <w:kern w:val="24"/>
          <w:sz w:val="28"/>
          <w:szCs w:val="28"/>
        </w:rPr>
        <w:t>деятельности  по</w:t>
      </w:r>
      <w:proofErr w:type="gramEnd"/>
      <w:r w:rsidRPr="0090477D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основным общеобразовательным программам – образовательным программам дошкольного образования»;</w:t>
      </w:r>
    </w:p>
    <w:p w:rsidR="0090477D" w:rsidRPr="0090477D" w:rsidRDefault="0090477D" w:rsidP="0090477D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line="216" w:lineRule="auto"/>
        <w:ind w:left="0" w:firstLine="0"/>
        <w:jc w:val="both"/>
        <w:textAlignment w:val="baseline"/>
        <w:rPr>
          <w:color w:val="000000" w:themeColor="text1"/>
          <w:sz w:val="41"/>
        </w:rPr>
      </w:pPr>
      <w:r w:rsidRPr="0090477D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Методические рекомендации </w:t>
      </w:r>
      <w:proofErr w:type="spellStart"/>
      <w:r w:rsidRPr="0090477D">
        <w:rPr>
          <w:rFonts w:eastAsiaTheme="minorEastAsia"/>
          <w:bCs/>
          <w:color w:val="000000" w:themeColor="text1"/>
          <w:kern w:val="24"/>
          <w:sz w:val="28"/>
          <w:szCs w:val="28"/>
        </w:rPr>
        <w:t>Минобрнауки</w:t>
      </w:r>
      <w:proofErr w:type="spellEnd"/>
      <w:r w:rsidRPr="0090477D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РФ по организации и функционированию в субъектах РФ Консультационного центра по взаимодействию ДОО различных форм и родительской общественности (2015 год). </w:t>
      </w:r>
    </w:p>
    <w:p w:rsidR="0090477D" w:rsidRPr="0090477D" w:rsidRDefault="0090477D" w:rsidP="0090477D">
      <w:pPr>
        <w:tabs>
          <w:tab w:val="num" w:pos="360"/>
        </w:tabs>
        <w:spacing w:line="216" w:lineRule="auto"/>
        <w:jc w:val="both"/>
        <w:textAlignment w:val="baseline"/>
        <w:rPr>
          <w:color w:val="000000" w:themeColor="text1"/>
          <w:sz w:val="41"/>
        </w:rPr>
      </w:pPr>
      <w:bookmarkStart w:id="0" w:name="_GoBack"/>
      <w:bookmarkEnd w:id="0"/>
    </w:p>
    <w:sectPr w:rsidR="0090477D" w:rsidRPr="00904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F08" w:rsidRDefault="00BB2F08" w:rsidP="0090477D">
      <w:pPr>
        <w:spacing w:after="0" w:line="240" w:lineRule="auto"/>
      </w:pPr>
      <w:r>
        <w:separator/>
      </w:r>
    </w:p>
  </w:endnote>
  <w:endnote w:type="continuationSeparator" w:id="0">
    <w:p w:rsidR="00BB2F08" w:rsidRDefault="00BB2F08" w:rsidP="00904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F08" w:rsidRDefault="00BB2F08" w:rsidP="0090477D">
      <w:pPr>
        <w:spacing w:after="0" w:line="240" w:lineRule="auto"/>
      </w:pPr>
      <w:r>
        <w:separator/>
      </w:r>
    </w:p>
  </w:footnote>
  <w:footnote w:type="continuationSeparator" w:id="0">
    <w:p w:rsidR="00BB2F08" w:rsidRDefault="00BB2F08" w:rsidP="009047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9C61F0"/>
    <w:multiLevelType w:val="hybridMultilevel"/>
    <w:tmpl w:val="1BDC1448"/>
    <w:lvl w:ilvl="0" w:tplc="4B383C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6E5F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48F1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707E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28A1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CEC0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7042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2641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4A7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F774797"/>
    <w:multiLevelType w:val="multilevel"/>
    <w:tmpl w:val="4C7EF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70"/>
    <w:rsid w:val="00851F70"/>
    <w:rsid w:val="0090477D"/>
    <w:rsid w:val="00AB7DE2"/>
    <w:rsid w:val="00BB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3AB69-C233-4CD3-9CFF-3C760F029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7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04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0477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904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477D"/>
  </w:style>
  <w:style w:type="paragraph" w:styleId="a8">
    <w:name w:val="footer"/>
    <w:basedOn w:val="a"/>
    <w:link w:val="a9"/>
    <w:uiPriority w:val="99"/>
    <w:unhideWhenUsed/>
    <w:rsid w:val="00904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4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9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302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4464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050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7823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95860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7467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1342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22044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4616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253</Words>
  <Characters>1446</Characters>
  <Application>Microsoft Office Word</Application>
  <DocSecurity>0</DocSecurity>
  <Lines>12</Lines>
  <Paragraphs>3</Paragraphs>
  <ScaleCrop>false</ScaleCrop>
  <Company>diakov.net</Company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2018-11-28T07:59:00Z</dcterms:created>
  <dcterms:modified xsi:type="dcterms:W3CDTF">2018-11-28T08:06:00Z</dcterms:modified>
</cp:coreProperties>
</file>