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5747" w:rsidRDefault="00555747" w:rsidP="00555747">
      <w:pPr>
        <w:tabs>
          <w:tab w:val="left" w:pos="0"/>
        </w:tabs>
        <w:overflowPunct/>
        <w:autoSpaceDE/>
        <w:autoSpaceDN/>
        <w:adjustRightInd/>
        <w:spacing w:after="200"/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>Приложение № 1</w:t>
      </w:r>
    </w:p>
    <w:p w:rsidR="00555747" w:rsidRDefault="00555747" w:rsidP="00555747">
      <w:pPr>
        <w:tabs>
          <w:tab w:val="left" w:pos="0"/>
        </w:tabs>
        <w:overflowPunct/>
        <w:autoSpaceDE/>
        <w:autoSpaceDN/>
        <w:adjustRightInd/>
        <w:spacing w:after="200"/>
        <w:jc w:val="right"/>
        <w:rPr>
          <w:rFonts w:eastAsia="Calibri"/>
          <w:szCs w:val="28"/>
          <w:lang w:eastAsia="en-US"/>
        </w:rPr>
      </w:pPr>
      <w:r>
        <w:rPr>
          <w:rFonts w:eastAsia="Calibri"/>
          <w:szCs w:val="28"/>
          <w:lang w:eastAsia="en-US"/>
        </w:rPr>
        <w:t xml:space="preserve">к приказу от </w:t>
      </w:r>
      <w:r>
        <w:rPr>
          <w:rFonts w:eastAsia="Calibri"/>
          <w:szCs w:val="28"/>
          <w:u w:val="single"/>
          <w:lang w:eastAsia="en-US"/>
        </w:rPr>
        <w:t xml:space="preserve">30.01.2017 г. </w:t>
      </w:r>
      <w:r>
        <w:rPr>
          <w:rFonts w:eastAsia="Calibri"/>
          <w:szCs w:val="28"/>
          <w:lang w:eastAsia="en-US"/>
        </w:rPr>
        <w:t>№</w:t>
      </w:r>
      <w:r>
        <w:rPr>
          <w:rFonts w:eastAsia="Calibri"/>
          <w:szCs w:val="28"/>
          <w:u w:val="single"/>
          <w:lang w:eastAsia="en-US"/>
        </w:rPr>
        <w:t xml:space="preserve"> 28</w:t>
      </w:r>
      <w:r>
        <w:rPr>
          <w:rFonts w:eastAsia="Calibri"/>
          <w:szCs w:val="28"/>
          <w:lang w:eastAsia="en-US"/>
        </w:rPr>
        <w:t>_</w:t>
      </w:r>
    </w:p>
    <w:p w:rsidR="00555747" w:rsidRDefault="00555747" w:rsidP="00555747">
      <w:pPr>
        <w:tabs>
          <w:tab w:val="left" w:pos="0"/>
        </w:tabs>
        <w:overflowPunct/>
        <w:autoSpaceDE/>
        <w:autoSpaceDN/>
        <w:adjustRightInd/>
        <w:spacing w:after="200"/>
        <w:jc w:val="center"/>
        <w:rPr>
          <w:rFonts w:eastAsia="Calibri"/>
          <w:szCs w:val="28"/>
          <w:lang w:eastAsia="en-US"/>
        </w:rPr>
      </w:pPr>
    </w:p>
    <w:p w:rsidR="00555747" w:rsidRPr="00D95563" w:rsidRDefault="00555747" w:rsidP="00555747">
      <w:pPr>
        <w:tabs>
          <w:tab w:val="left" w:pos="0"/>
        </w:tabs>
        <w:overflowPunct/>
        <w:autoSpaceDE/>
        <w:autoSpaceDN/>
        <w:adjustRightInd/>
        <w:jc w:val="center"/>
        <w:rPr>
          <w:rFonts w:eastAsia="Calibri"/>
          <w:b/>
          <w:szCs w:val="28"/>
          <w:lang w:eastAsia="en-US"/>
        </w:rPr>
      </w:pPr>
      <w:r w:rsidRPr="00D95563">
        <w:rPr>
          <w:rFonts w:eastAsia="Calibri"/>
          <w:b/>
          <w:szCs w:val="28"/>
          <w:lang w:eastAsia="en-US"/>
        </w:rPr>
        <w:t>ПОЛОЖЕНИЕ</w:t>
      </w:r>
    </w:p>
    <w:p w:rsidR="00555747" w:rsidRDefault="00555747" w:rsidP="00555747">
      <w:pPr>
        <w:shd w:val="clear" w:color="auto" w:fill="FFFFFF"/>
        <w:ind w:right="7"/>
        <w:jc w:val="center"/>
        <w:rPr>
          <w:b/>
          <w:szCs w:val="28"/>
        </w:rPr>
      </w:pPr>
      <w:r w:rsidRPr="00D95563">
        <w:rPr>
          <w:b/>
          <w:szCs w:val="28"/>
        </w:rPr>
        <w:t>о сообщении отдельными категориями лиц о получении подарка, его сдаче и оценке, реализации (выкупе) и зачисления средств, вырученных от реализации</w:t>
      </w:r>
      <w:r>
        <w:rPr>
          <w:b/>
          <w:szCs w:val="28"/>
        </w:rPr>
        <w:t>.</w:t>
      </w:r>
    </w:p>
    <w:p w:rsidR="00555747" w:rsidRDefault="00555747" w:rsidP="00555747">
      <w:pPr>
        <w:shd w:val="clear" w:color="auto" w:fill="FFFFFF"/>
        <w:ind w:right="7"/>
        <w:jc w:val="center"/>
        <w:rPr>
          <w:b/>
          <w:szCs w:val="28"/>
        </w:rPr>
      </w:pP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1. </w:t>
      </w:r>
      <w:proofErr w:type="gramStart"/>
      <w:r w:rsidRPr="00D95563">
        <w:t xml:space="preserve">Настоящее положение определяет порядок сообщения </w:t>
      </w:r>
      <w:r>
        <w:t>работниками Муниципального бюджетного дошкольного образовательного учреждения «Детский сад № 121»</w:t>
      </w:r>
      <w:r w:rsidRPr="00D95563">
        <w:t>,</w:t>
      </w:r>
      <w:r>
        <w:t xml:space="preserve"> подведомственного администрации города Нижнего Новгорода (далее – МБДОУ «Детский сад № 121»), в том числе и руководителем</w:t>
      </w:r>
      <w:r w:rsidRPr="00D95563">
        <w:t xml:space="preserve"> </w:t>
      </w:r>
      <w:r>
        <w:t>организации</w:t>
      </w:r>
      <w:r w:rsidRPr="00D95563">
        <w:t xml:space="preserve"> о получении ими в связи с их должностным положением или в связи с исполнением ими служебных (должностных) обязанностей подарка, его сдачи и оценки, реализации (выкупа) и зачисления средств, вырученных от</w:t>
      </w:r>
      <w:proofErr w:type="gramEnd"/>
      <w:r w:rsidRPr="00D95563">
        <w:t xml:space="preserve"> его реализации.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2. Для целей настоящего Типового положения используемые понятия означают следующее: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 xml:space="preserve">а) </w:t>
      </w:r>
      <w:r w:rsidRPr="00D95563">
        <w:rPr>
          <w:b/>
        </w:rPr>
        <w:t>«подарок»</w:t>
      </w:r>
      <w:r w:rsidRPr="00D95563">
        <w:t xml:space="preserve"> - подарок, полученный в связи с протокольными мероприятиями, служебными командировками и другими официальными мероприятиями</w:t>
      </w:r>
      <w:r>
        <w:t xml:space="preserve"> –</w:t>
      </w:r>
      <w:r w:rsidRPr="00D95563">
        <w:t xml:space="preserve"> </w:t>
      </w:r>
      <w:r>
        <w:rPr>
          <w:rFonts w:ascii="Times New Roman CYR" w:hAnsi="Times New Roman CYR"/>
          <w:szCs w:val="28"/>
        </w:rPr>
        <w:t>подарок, полученный муниципальным служащим от физических (юридических) лиц, которые осуществляют дарение исходя из должностного положения одаряемого или исполнения им служебных (должностных) обязанностей.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proofErr w:type="gramStart"/>
      <w:r w:rsidRPr="00D95563">
        <w:t xml:space="preserve">б) </w:t>
      </w:r>
      <w:r w:rsidRPr="00D95563">
        <w:rPr>
          <w:b/>
        </w:rPr>
        <w:t>«получение подарка</w:t>
      </w:r>
      <w:r w:rsidRPr="00D95563">
        <w:t xml:space="preserve"> в связи с протокольными мероприятиями, служебными командировками и другими официальными мероприятиями, участие в которых связано с исполнением ими своих служебных (должностных) обязанностей, определенных в должностном регламенте (должностной инструк</w:t>
      </w:r>
      <w:r>
        <w:t>ции – получение муниципальным служащим лично или через посредника от физических (юридических) лиц подарка в рамках осуществления деятельности, предусмотренной должностной инструкцией, а также в связи с протокольными мероприятиями, служебными командировками и</w:t>
      </w:r>
      <w:proofErr w:type="gramEnd"/>
      <w:r>
        <w:t xml:space="preserve"> другими официальными мероприятиями, участие в которых связано с исполнением ими</w:t>
      </w:r>
      <w:r w:rsidRPr="00AC2131">
        <w:t xml:space="preserve"> </w:t>
      </w:r>
      <w:r w:rsidRPr="00D95563">
        <w:t>служебных (должностных) обязанностей</w:t>
      </w:r>
      <w:r>
        <w:t>, в случаях, установленных федеральными законами и иными нормативными актами, определяющими особенности правового положения и специфику профессиональной служебной и трудовой деятельности указанных лиц.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3. Не признаются подарком: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lastRenderedPageBreak/>
        <w:t>а)</w:t>
      </w:r>
      <w:r w:rsidRPr="00D95563">
        <w:rPr>
          <w:lang w:val="en-US"/>
        </w:rPr>
        <w:t> </w:t>
      </w:r>
      <w:r w:rsidRPr="00D95563">
        <w:t>канцелярские изделия, которые в рамках протокольных мероприятий, служебных командировок и других официальных мероприятий предоставлены каждому участнику указанных мероприятий в целях исполнения им своих служебных (должностных) обязанностей;</w:t>
      </w:r>
    </w:p>
    <w:p w:rsidR="00555747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 xml:space="preserve">б) цветы </w:t>
      </w:r>
      <w:r>
        <w:t xml:space="preserve">и </w:t>
      </w:r>
      <w:r w:rsidRPr="00D95563">
        <w:t>ценные подарки, которые вручены</w:t>
      </w:r>
      <w:r>
        <w:t xml:space="preserve"> в качестве поощрения (награды).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4. </w:t>
      </w:r>
      <w:r>
        <w:t xml:space="preserve"> Р</w:t>
      </w:r>
      <w:r w:rsidRPr="00D95563">
        <w:t xml:space="preserve">аботники обязаны в порядке, предусмотренном пунктом 6 настоящего  положения, уведомлять </w:t>
      </w:r>
      <w:proofErr w:type="gramStart"/>
      <w:r w:rsidRPr="00D95563">
        <w:t>о</w:t>
      </w:r>
      <w:proofErr w:type="gramEnd"/>
      <w:r w:rsidRPr="00D95563">
        <w:t xml:space="preserve"> всех</w:t>
      </w:r>
      <w:r>
        <w:t xml:space="preserve"> случаях получения ими подарков.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9"/>
        <w:jc w:val="both"/>
        <w:rPr>
          <w:rFonts w:ascii="Times New Roman CYR" w:hAnsi="Times New Roman CYR"/>
          <w:szCs w:val="28"/>
        </w:rPr>
      </w:pPr>
      <w:r w:rsidRPr="00D95563">
        <w:t xml:space="preserve">5. В </w:t>
      </w:r>
      <w:r w:rsidRPr="00D95563">
        <w:rPr>
          <w:rFonts w:ascii="Times New Roman CYR" w:hAnsi="Times New Roman CYR"/>
          <w:szCs w:val="28"/>
        </w:rPr>
        <w:t>организаци</w:t>
      </w:r>
      <w:r>
        <w:rPr>
          <w:rFonts w:ascii="Times New Roman CYR" w:hAnsi="Times New Roman CYR"/>
          <w:szCs w:val="28"/>
        </w:rPr>
        <w:t>и</w:t>
      </w:r>
      <w:r w:rsidRPr="00D95563">
        <w:rPr>
          <w:rFonts w:ascii="Times New Roman CYR" w:hAnsi="Times New Roman CYR"/>
          <w:szCs w:val="28"/>
        </w:rPr>
        <w:t xml:space="preserve"> полномочия по приему подарков, полученных </w:t>
      </w:r>
      <w:r w:rsidRPr="00D95563">
        <w:t>работниками организаций</w:t>
      </w:r>
      <w:r w:rsidRPr="00D95563">
        <w:rPr>
          <w:rFonts w:ascii="Times New Roman CYR" w:hAnsi="Times New Roman CYR"/>
          <w:szCs w:val="28"/>
        </w:rPr>
        <w:t xml:space="preserve"> в связи с протокольными мероприятиями, служебными командировками и другими официальными мероприятиями, их оценке для целей принятия к учету, возлагаются на уполномоченное структурное подразделение (далее – уполномоченное структурное подразделение).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 xml:space="preserve">6. Уведомление о получении подарка (далее – уведомление)  согласно приложению № 1 к настоящему положению представляется не позднее 3-х рабочих дней после получения подарка и (или) завершения мероприятий, указанных в пункте 2 настоящего положения (прибытия </w:t>
      </w:r>
      <w:r>
        <w:t>работников на место</w:t>
      </w:r>
      <w:r w:rsidRPr="00D95563">
        <w:t xml:space="preserve"> осуществления трудовой деятельности), в </w:t>
      </w:r>
      <w:r>
        <w:t xml:space="preserve"> МБДОУ «Детский сад № 121»</w:t>
      </w:r>
      <w:r w:rsidRPr="00D95563">
        <w:t>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Документы, подтверждающие стоимость подарка (кассовый чек, товарный чек, иной документ, подтверждающий в соответствии с законодательством Российской Федерации оплату (приобретение) подарка) (при их наличии), прилагаются к уведомлению.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 xml:space="preserve">Уведомления подлежат регистрации в журнале регистрации уведомлений согласно приложению № 2 к настоящему положению, который должен быть прошит и пронумерован, скреплен печатью </w:t>
      </w:r>
      <w:r>
        <w:t>МБДОУ «Детский сад № 121».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Уведомление составляется в 2-х экземплярах,  один из которых возвращается заявителю с отметкой о регистрации, другой экземпляр  направляется в комиссию по поступлению и выбытию активов  (далее – комиссия).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7. Подарок, стоимость которого подтверждается прилагаемыми к нему документами и не превышает 3-х тыс. рублей, полученный работником, не подлежит передаче им в уполномоченное структурное подразделение</w:t>
      </w:r>
      <w:r>
        <w:t>.</w:t>
      </w:r>
      <w:r w:rsidRPr="00D95563">
        <w:t xml:space="preserve"> </w:t>
      </w:r>
    </w:p>
    <w:p w:rsidR="00555747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proofErr w:type="gramStart"/>
      <w:r w:rsidRPr="00D95563">
        <w:t xml:space="preserve">Подарок, стоимость которого подтверждается прилагаемыми к нему документами и превышает 3-х тыс. рублей либо стоимость которого одаряемому неизвестна, полученный работником, подлежит передаче им по акту приема-передачи согласно приложению № 3 к настоящему положению не позднее 5-и рабочих дней со дня регистрации уведомления </w:t>
      </w:r>
      <w:r w:rsidRPr="00D95563">
        <w:lastRenderedPageBreak/>
        <w:t>ответственному лицу уполномоченного структурного подразделения</w:t>
      </w:r>
      <w:r>
        <w:t xml:space="preserve">, </w:t>
      </w:r>
      <w:r w:rsidRPr="00D95563">
        <w:t xml:space="preserve">которое принимает его на хранение. </w:t>
      </w:r>
      <w:proofErr w:type="gramEnd"/>
    </w:p>
    <w:p w:rsidR="00555747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>
        <w:t>При отсутствии документов, подтверждающих стоимость подарка, определение его стоимости в целях принятия к бухгалтерскому учету в порядке, установленном законодательством РФ,  осуществляется комиссией на основе рыночной цены, действующей на дату принятия к учету подарка, или цены на аналогичную материальную ценность в сопоставимых условиях.</w:t>
      </w:r>
    </w:p>
    <w:p w:rsidR="00555747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>
        <w:t>Сведения о рыночной цене подтверждаются документально, а при невозможности документального подтверждения – экспертным путем.</w:t>
      </w:r>
    </w:p>
    <w:p w:rsidR="00555747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>
        <w:t>В случае невозможности определения рыночной стоимости подарка комиссией, в том числе с привлечением экспертов, организация обеспечивает проведение оценки рыночной стоимости подарка в соответствии с Федеральным законом от 29.07.1998 № 135-ФЗ «Об оценочной деятельности в Российской Федерации».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>
        <w:t xml:space="preserve"> </w:t>
      </w:r>
      <w:proofErr w:type="gramStart"/>
      <w:r w:rsidRPr="00D95563">
        <w:t>До передачи подарка по акту приема-передачи ответственность в соответствии с законодательством Российской Федерации за утрату</w:t>
      </w:r>
      <w:proofErr w:type="gramEnd"/>
      <w:r w:rsidRPr="00D95563">
        <w:t xml:space="preserve"> или повреждение подарка несет работник, получивши</w:t>
      </w:r>
      <w:r>
        <w:t>й</w:t>
      </w:r>
      <w:r w:rsidRPr="00D95563">
        <w:t xml:space="preserve"> подарок.</w:t>
      </w:r>
    </w:p>
    <w:p w:rsidR="00555747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8. Акт приема-передачи составляется в 3-х экземплярах,  один из которых возвращается лицу, сдавшему  подарок, другой экземпляр  остается у ответственного лица уполномоченного структурного подразделения, третий экземпляр направляется в подразделение организации, на которое возложены функции по ведению бухгалтерского учета.</w:t>
      </w:r>
    </w:p>
    <w:p w:rsidR="00555747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>
        <w:t>Акт приема-передачи регистрируется в книге учета актов приема-передачи (далее-Книга учета). Книга учета должна быть пронумерована, прошнурована и скреплена печатью.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>
        <w:t>Книга учета хранится у ответственного лица организации.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9. Принятый на хранение подарок должен иметь инвентаризационную карточку с указанием фамилии, инициалов и должности лица, сдавшего подарок, даты и номера акта приема-передачи и перечня прилагаемых к ней документов.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846D9C">
        <w:t xml:space="preserve">Хранение подарков осуществляется в условиях, соответствующих санитарно-эпидемиологическим правилам </w:t>
      </w:r>
      <w:r w:rsidRPr="00D95563">
        <w:t xml:space="preserve">(нормативам) и обеспечивающих их сохранность, а также сохранение эксплуатационных характеристик. 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>
        <w:t>10.</w:t>
      </w:r>
      <w:r w:rsidRPr="00D95563">
        <w:t xml:space="preserve"> В случае  если стоимость подарка не превышает 3-х тыс. рублей, он возвращается сдавшему его государственному (муниципальному) служащему или работнику по акту приема-передачи, оформленному в соответствии с приложением № 3 к настоящему Типовому положению. 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 xml:space="preserve">В случае отказа от сданного подарка, стоимость которого была не известна, а по результатам оценки составила менее 3 тыс. рублей, данный подарок подлежит включению в реестр </w:t>
      </w:r>
      <w:r>
        <w:t>основных средств организации</w:t>
      </w:r>
      <w:r w:rsidRPr="00D95563">
        <w:t>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lastRenderedPageBreak/>
        <w:t xml:space="preserve">11. Уполномоченное структурное подразделение обеспечивает включение в установленном порядке принятого к первичному бухгалтерскому учету подарка, стоимость которого превышает 3-х тыс. рублей, а также подарка, указанного в абзаце втором пункта 10 настоящего положения, в реестр </w:t>
      </w:r>
      <w:r>
        <w:t>основных средств организации</w:t>
      </w:r>
      <w:r w:rsidRPr="00D95563">
        <w:t>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12. </w:t>
      </w:r>
      <w:r>
        <w:t>Р</w:t>
      </w:r>
      <w:r w:rsidRPr="00D95563">
        <w:t>аботник, сдавши</w:t>
      </w:r>
      <w:r>
        <w:t>й подарок, может</w:t>
      </w:r>
      <w:r w:rsidRPr="00D95563">
        <w:t xml:space="preserve"> его выкупить в случае, если не позднее месяца со дня сдачи подарка направят соответствующее заявление н</w:t>
      </w:r>
      <w:r>
        <w:t xml:space="preserve">а имя представителя </w:t>
      </w:r>
      <w:r w:rsidRPr="00D95563">
        <w:t>ра</w:t>
      </w:r>
      <w:r>
        <w:t>ботодателя</w:t>
      </w:r>
      <w:r w:rsidRPr="00D95563">
        <w:t>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13.</w:t>
      </w:r>
      <w:r w:rsidRPr="00D95563">
        <w:rPr>
          <w:lang w:val="en-US"/>
        </w:rPr>
        <w:t> </w:t>
      </w:r>
      <w:proofErr w:type="gramStart"/>
      <w:r w:rsidRPr="00D95563">
        <w:t xml:space="preserve">Уполномоченное структурное подразделение в течение 3-х месяцев после поступления заявления, указанного в пункте 12 настоящего положения, организует </w:t>
      </w:r>
      <w:r>
        <w:t xml:space="preserve">в соответствии с Федеральным законом от 29.07.1998 № 135-ФЗ «Об оценочной деятельности в Российской Федерации» </w:t>
      </w:r>
      <w:r w:rsidRPr="00D95563">
        <w:t>оценку рыночной стоимости подарка и уведомляет в письменной форме лицо, подавшее заявление (заявителя), о результатах оценки, после чего в течение месяца заявитель выкупает подарок по установленной в результате оценки</w:t>
      </w:r>
      <w:proofErr w:type="gramEnd"/>
      <w:r w:rsidRPr="00D95563">
        <w:t xml:space="preserve"> стоимости, а в случае отказа от выкупа подарка – возмещает расходы организации на проведение оценки.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14. Подарок, в отношении которого не поступило заявление,  указанное в пункте 12 настоящего положения, может использоваться организацией  с учетом заключения  комиссии о степени полезности подарка для обеспечения деятельности организации.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15. Руководителем организации принимается решение</w:t>
      </w:r>
      <w:r>
        <w:t xml:space="preserve"> о реализации подарка в </w:t>
      </w:r>
      <w:r w:rsidRPr="00D95563">
        <w:t>случае нецелесообразности использования подарка государственным организацией для обеспечения его (ее) деятельности.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17. </w:t>
      </w:r>
      <w:r w:rsidRPr="00D95563">
        <w:rPr>
          <w:rFonts w:ascii="Times New Roman CYR" w:hAnsi="Times New Roman CYR"/>
          <w:szCs w:val="28"/>
        </w:rPr>
        <w:t>Реализация подарка осуществляется уполномоченными федеральными государственными органами посредством проведения торгов (в форме открытого конкурса или открытого аукциона) в порядке, предусмотренном законодательством Российской Федерации.</w:t>
      </w:r>
    </w:p>
    <w:p w:rsidR="00555747" w:rsidRPr="00D95563" w:rsidRDefault="00555747" w:rsidP="00555747">
      <w:pPr>
        <w:overflowPunct/>
        <w:autoSpaceDE/>
        <w:autoSpaceDN/>
        <w:adjustRightInd/>
        <w:spacing w:line="360" w:lineRule="atLeast"/>
        <w:ind w:firstLine="700"/>
        <w:jc w:val="both"/>
      </w:pPr>
      <w:r w:rsidRPr="00D95563">
        <w:t>18. Средства, вырученные от реализации (выкупа) подарка, зачисляются в доход соответствующего бюджета в порядке, установленном бюджетным законодательством Российской Федерации.</w:t>
      </w:r>
    </w:p>
    <w:p w:rsidR="00175C5D" w:rsidRDefault="00555747" w:rsidP="00555747">
      <w:r w:rsidRPr="00D95563">
        <w:br w:type="page"/>
      </w:r>
      <w:bookmarkStart w:id="0" w:name="_GoBack"/>
      <w:bookmarkEnd w:id="0"/>
    </w:p>
    <w:sectPr w:rsidR="00175C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3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15DC"/>
    <w:rsid w:val="00175C5D"/>
    <w:rsid w:val="00555747"/>
    <w:rsid w:val="00FD1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4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747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1296</Words>
  <Characters>7392</Characters>
  <Application>Microsoft Office Word</Application>
  <DocSecurity>0</DocSecurity>
  <Lines>61</Lines>
  <Paragraphs>17</Paragraphs>
  <ScaleCrop>false</ScaleCrop>
  <Company/>
  <LinksUpToDate>false</LinksUpToDate>
  <CharactersWithSpaces>8671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МБДОУ</dc:creator>
  <cp:keywords/>
  <dc:description/>
  <cp:lastModifiedBy>МБДОУ</cp:lastModifiedBy>
  <cp:revision>2</cp:revision>
  <dcterms:created xsi:type="dcterms:W3CDTF">2017-04-07T06:12:00Z</dcterms:created>
  <dcterms:modified xsi:type="dcterms:W3CDTF">2017-04-07T06:12:00Z</dcterms:modified>
</cp:coreProperties>
</file>